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19B" w:rsidRPr="004D1779" w:rsidRDefault="00DF219B" w:rsidP="00DF219B">
      <w:pPr>
        <w:spacing w:after="0" w:line="240" w:lineRule="auto"/>
        <w:jc w:val="both"/>
        <w:rPr>
          <w:rFonts w:ascii="Times New Roman" w:hAnsi="Times New Roman"/>
          <w:color w:val="1A1A1A"/>
          <w:szCs w:val="24"/>
          <w:shd w:val="clear" w:color="auto" w:fill="FFFFFF"/>
          <w:vertAlign w:val="superscript"/>
        </w:rPr>
      </w:pPr>
      <w:r w:rsidRPr="004D1779">
        <w:rPr>
          <w:rFonts w:ascii="Times New Roman" w:hAnsi="Times New Roman"/>
          <w:color w:val="1A1A1A"/>
          <w:szCs w:val="24"/>
          <w:shd w:val="clear" w:color="auto" w:fill="FFFFFF"/>
        </w:rPr>
        <w:t xml:space="preserve">Table 1: Illustrating the Hypnotic inductions and series of brief instructions </w:t>
      </w:r>
      <w:r>
        <w:rPr>
          <w:rFonts w:ascii="Times New Roman" w:hAnsi="Times New Roman"/>
          <w:color w:val="1A1A1A"/>
          <w:szCs w:val="24"/>
          <w:shd w:val="clear" w:color="auto" w:fill="FFFFFF"/>
        </w:rPr>
        <w:t xml:space="preserve">modified by authors </w:t>
      </w:r>
      <w:r w:rsidRPr="004D1779">
        <w:rPr>
          <w:rFonts w:ascii="Times New Roman" w:hAnsi="Times New Roman"/>
          <w:color w:val="1A1A1A"/>
          <w:szCs w:val="24"/>
          <w:shd w:val="clear" w:color="auto" w:fill="FFFFFF"/>
        </w:rPr>
        <w:t xml:space="preserve">for their use in a dental clinic </w:t>
      </w:r>
      <w:r>
        <w:rPr>
          <w:rFonts w:ascii="Times New Roman" w:hAnsi="Times New Roman"/>
          <w:color w:val="1A1A1A"/>
          <w:szCs w:val="24"/>
          <w:shd w:val="clear" w:color="auto" w:fill="FFFFFF"/>
        </w:rPr>
        <w:t>(Finkelstein, 2003).</w:t>
      </w:r>
    </w:p>
    <w:p w:rsidR="00DF219B" w:rsidRPr="004D1779" w:rsidRDefault="00DF219B" w:rsidP="00DF219B">
      <w:pPr>
        <w:spacing w:after="0" w:line="240" w:lineRule="auto"/>
        <w:jc w:val="both"/>
        <w:rPr>
          <w:rFonts w:ascii="Times New Roman" w:hAnsi="Times New Roman"/>
          <w:color w:val="000000" w:themeColor="text1"/>
          <w:sz w:val="28"/>
          <w:szCs w:val="24"/>
        </w:rPr>
      </w:pPr>
    </w:p>
    <w:tbl>
      <w:tblPr>
        <w:tblStyle w:val="TableGrid"/>
        <w:tblW w:w="0" w:type="auto"/>
        <w:tblLook w:val="04A0" w:firstRow="1" w:lastRow="0" w:firstColumn="1" w:lastColumn="0" w:noHBand="0" w:noVBand="1"/>
      </w:tblPr>
      <w:tblGrid>
        <w:gridCol w:w="4509"/>
        <w:gridCol w:w="4507"/>
      </w:tblGrid>
      <w:tr w:rsidR="00DF219B" w:rsidRPr="004D1779" w:rsidTr="009E7869">
        <w:trPr>
          <w:trHeight w:val="440"/>
        </w:trPr>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Hypnotic Induction</w:t>
            </w:r>
          </w:p>
        </w:tc>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Series of brief instructions</w:t>
            </w:r>
          </w:p>
        </w:tc>
      </w:tr>
      <w:tr w:rsidR="00DF219B" w:rsidRPr="004D1779" w:rsidTr="009E7869">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Relaxation with guided imagery</w:t>
            </w:r>
          </w:p>
        </w:tc>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Relax various body parts from top to bottom or bottom to top; imagine the scene of a beach with soothing waves, floating through the clouds</w:t>
            </w:r>
            <w:r>
              <w:rPr>
                <w:rFonts w:ascii="Times New Roman" w:hAnsi="Times New Roman"/>
                <w:color w:val="1A1A1A"/>
                <w:sz w:val="24"/>
                <w:szCs w:val="24"/>
                <w:shd w:val="clear" w:color="auto" w:fill="FFFFFF"/>
              </w:rPr>
              <w:t>,</w:t>
            </w:r>
            <w:r w:rsidRPr="004D1779">
              <w:rPr>
                <w:rFonts w:ascii="Times New Roman" w:hAnsi="Times New Roman"/>
                <w:color w:val="1A1A1A"/>
                <w:sz w:val="24"/>
                <w:szCs w:val="24"/>
                <w:shd w:val="clear" w:color="auto" w:fill="FFFFFF"/>
              </w:rPr>
              <w:t xml:space="preserve"> or strolling through </w:t>
            </w:r>
            <w:r>
              <w:rPr>
                <w:rFonts w:ascii="Times New Roman" w:hAnsi="Times New Roman"/>
                <w:color w:val="1A1A1A"/>
                <w:sz w:val="24"/>
                <w:szCs w:val="24"/>
                <w:shd w:val="clear" w:color="auto" w:fill="FFFFFF"/>
              </w:rPr>
              <w:t xml:space="preserve">a </w:t>
            </w:r>
            <w:r w:rsidRPr="004D1779">
              <w:rPr>
                <w:rFonts w:ascii="Times New Roman" w:hAnsi="Times New Roman"/>
                <w:color w:val="1A1A1A"/>
                <w:sz w:val="24"/>
                <w:szCs w:val="24"/>
                <w:shd w:val="clear" w:color="auto" w:fill="FFFFFF"/>
              </w:rPr>
              <w:t>forest…</w:t>
            </w:r>
          </w:p>
        </w:tc>
      </w:tr>
      <w:tr w:rsidR="00DF219B" w:rsidRPr="004D1779" w:rsidTr="009E7869">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Somatic Awareness or Mindfulness induction</w:t>
            </w:r>
          </w:p>
        </w:tc>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Notice and bring awareness using multiple senses like drawing awareness to breathing, the feel of the palm of the hand on your lap, thoughts in your brain, sounds around you…</w:t>
            </w:r>
          </w:p>
        </w:tc>
      </w:tr>
      <w:tr w:rsidR="00DF219B" w:rsidRPr="004D1779" w:rsidTr="009E7869">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Eye roll</w:t>
            </w:r>
          </w:p>
        </w:tc>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Look up at the index finger and draw the finger closer and closer and allow your eyes to shut and relax the muscles around your eyes...</w:t>
            </w:r>
          </w:p>
        </w:tc>
      </w:tr>
      <w:tr w:rsidR="00DF219B" w:rsidRPr="004D1779" w:rsidTr="009E7869">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Bead or crystal guided</w:t>
            </w:r>
          </w:p>
        </w:tc>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sidRPr="004D1779">
              <w:rPr>
                <w:rFonts w:ascii="Times New Roman" w:hAnsi="Times New Roman"/>
                <w:color w:val="1A1A1A"/>
                <w:sz w:val="24"/>
                <w:szCs w:val="24"/>
                <w:shd w:val="clear" w:color="auto" w:fill="FFFFFF"/>
              </w:rPr>
              <w:t>Look at the bead or crystal and focus on its colors, shade, hue, chroma</w:t>
            </w:r>
            <w:r>
              <w:rPr>
                <w:rFonts w:ascii="Times New Roman" w:hAnsi="Times New Roman"/>
                <w:color w:val="1A1A1A"/>
                <w:sz w:val="24"/>
                <w:szCs w:val="24"/>
                <w:shd w:val="clear" w:color="auto" w:fill="FFFFFF"/>
              </w:rPr>
              <w:t>,</w:t>
            </w:r>
            <w:r w:rsidRPr="004D1779">
              <w:rPr>
                <w:rFonts w:ascii="Times New Roman" w:hAnsi="Times New Roman"/>
                <w:color w:val="1A1A1A"/>
                <w:sz w:val="24"/>
                <w:szCs w:val="24"/>
                <w:shd w:val="clear" w:color="auto" w:fill="FFFFFF"/>
              </w:rPr>
              <w:t xml:space="preserve"> and motion. Gently tune in your breath to the calmness of the crystal and focus your gaze at one point, slowly allowing your eyes to shut…</w:t>
            </w:r>
          </w:p>
        </w:tc>
      </w:tr>
      <w:tr w:rsidR="00DF219B" w:rsidRPr="004D1779" w:rsidTr="009E7869">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Pr>
                <w:rFonts w:ascii="Times New Roman" w:hAnsi="Times New Roman"/>
                <w:color w:val="1A1A1A"/>
                <w:sz w:val="24"/>
                <w:szCs w:val="24"/>
                <w:shd w:val="clear" w:color="auto" w:fill="FFFFFF"/>
              </w:rPr>
              <w:t xml:space="preserve">Staircase Deepening </w:t>
            </w:r>
          </w:p>
        </w:tc>
        <w:tc>
          <w:tcPr>
            <w:tcW w:w="4788" w:type="dxa"/>
          </w:tcPr>
          <w:p w:rsidR="00DF219B" w:rsidRPr="004D1779"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Pr>
                <w:rFonts w:ascii="Times New Roman" w:hAnsi="Times New Roman"/>
                <w:color w:val="1A1A1A"/>
                <w:sz w:val="24"/>
                <w:szCs w:val="24"/>
                <w:shd w:val="clear" w:color="auto" w:fill="FFFFFF"/>
              </w:rPr>
              <w:t xml:space="preserve">Climb down a staircase having 20/50 steps well supported and well illuminated, with each step the person goes into a deeper and more relaxed state of awareness, at the end of 0, one uses the keywords deep sleep </w:t>
            </w:r>
          </w:p>
        </w:tc>
      </w:tr>
      <w:tr w:rsidR="00DF219B" w:rsidRPr="004D1779" w:rsidTr="009E7869">
        <w:tc>
          <w:tcPr>
            <w:tcW w:w="4788" w:type="dxa"/>
          </w:tcPr>
          <w:p w:rsidR="00DF219B"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Pr>
                <w:rFonts w:ascii="Times New Roman" w:hAnsi="Times New Roman"/>
                <w:color w:val="1A1A1A"/>
                <w:sz w:val="24"/>
                <w:szCs w:val="24"/>
                <w:shd w:val="clear" w:color="auto" w:fill="FFFFFF"/>
              </w:rPr>
              <w:t>Library / Class room</w:t>
            </w:r>
          </w:p>
        </w:tc>
        <w:tc>
          <w:tcPr>
            <w:tcW w:w="4788" w:type="dxa"/>
          </w:tcPr>
          <w:p w:rsidR="00DF219B" w:rsidRDefault="00DF219B" w:rsidP="009E7869">
            <w:pPr>
              <w:widowControl w:val="0"/>
              <w:autoSpaceDE w:val="0"/>
              <w:autoSpaceDN w:val="0"/>
              <w:adjustRightInd w:val="0"/>
              <w:jc w:val="center"/>
              <w:rPr>
                <w:rFonts w:ascii="Times New Roman" w:hAnsi="Times New Roman"/>
                <w:color w:val="1A1A1A"/>
                <w:sz w:val="24"/>
                <w:szCs w:val="24"/>
                <w:shd w:val="clear" w:color="auto" w:fill="FFFFFF"/>
              </w:rPr>
            </w:pPr>
            <w:r>
              <w:rPr>
                <w:rFonts w:ascii="Times New Roman" w:hAnsi="Times New Roman"/>
                <w:color w:val="1A1A1A"/>
                <w:sz w:val="24"/>
                <w:szCs w:val="24"/>
                <w:shd w:val="clear" w:color="auto" w:fill="FFFFFF"/>
              </w:rPr>
              <w:t xml:space="preserve">Imagine your mind is a library and it is full of staircases and bookshelves in every direction you can observe, now slowly travel to find the books you need at the present time like happy, strong, and so forth, erase the books you do not require, build a vivid description of the library as a comfortable place </w:t>
            </w:r>
          </w:p>
        </w:tc>
      </w:tr>
    </w:tbl>
    <w:p w:rsidR="00DF219B" w:rsidRPr="004D1779" w:rsidRDefault="00DF219B" w:rsidP="00DF219B">
      <w:pPr>
        <w:widowControl w:val="0"/>
        <w:autoSpaceDE w:val="0"/>
        <w:autoSpaceDN w:val="0"/>
        <w:adjustRightInd w:val="0"/>
        <w:spacing w:after="0" w:line="480" w:lineRule="auto"/>
        <w:jc w:val="both"/>
        <w:rPr>
          <w:rFonts w:ascii="Times New Roman" w:hAnsi="Times New Roman"/>
          <w:color w:val="000000" w:themeColor="text1"/>
          <w:sz w:val="24"/>
          <w:szCs w:val="24"/>
        </w:rPr>
      </w:pPr>
    </w:p>
    <w:p w:rsidR="00DF219B" w:rsidRPr="004D1779" w:rsidRDefault="00DF219B" w:rsidP="00DF219B">
      <w:pPr>
        <w:widowControl w:val="0"/>
        <w:autoSpaceDE w:val="0"/>
        <w:autoSpaceDN w:val="0"/>
        <w:adjustRightInd w:val="0"/>
        <w:spacing w:after="0" w:line="240" w:lineRule="auto"/>
        <w:jc w:val="both"/>
        <w:rPr>
          <w:rFonts w:ascii="Times New Roman" w:hAnsi="Times New Roman"/>
          <w:color w:val="1A1A1A"/>
          <w:sz w:val="24"/>
          <w:szCs w:val="24"/>
          <w:shd w:val="clear" w:color="auto" w:fill="FFFFFF"/>
        </w:rPr>
      </w:pPr>
    </w:p>
    <w:p w:rsidR="00DF219B" w:rsidRPr="004D1779" w:rsidRDefault="00DF219B" w:rsidP="00DF219B">
      <w:pPr>
        <w:widowControl w:val="0"/>
        <w:autoSpaceDE w:val="0"/>
        <w:autoSpaceDN w:val="0"/>
        <w:adjustRightInd w:val="0"/>
        <w:spacing w:after="0" w:line="240" w:lineRule="auto"/>
        <w:jc w:val="both"/>
        <w:rPr>
          <w:rFonts w:ascii="Times New Roman" w:hAnsi="Times New Roman"/>
          <w:color w:val="1A1A1A"/>
          <w:sz w:val="24"/>
          <w:szCs w:val="24"/>
          <w:shd w:val="clear" w:color="auto" w:fill="FFFFFF"/>
        </w:rPr>
      </w:pPr>
    </w:p>
    <w:p w:rsidR="00DF219B" w:rsidRPr="004D1779" w:rsidRDefault="00DF219B" w:rsidP="00DF219B">
      <w:pPr>
        <w:widowControl w:val="0"/>
        <w:autoSpaceDE w:val="0"/>
        <w:autoSpaceDN w:val="0"/>
        <w:adjustRightInd w:val="0"/>
        <w:spacing w:after="0" w:line="240" w:lineRule="auto"/>
        <w:jc w:val="both"/>
        <w:rPr>
          <w:rFonts w:ascii="Times New Roman" w:hAnsi="Times New Roman"/>
          <w:color w:val="1A1A1A"/>
          <w:sz w:val="24"/>
          <w:szCs w:val="24"/>
          <w:shd w:val="clear" w:color="auto" w:fill="FFFFFF"/>
        </w:rPr>
      </w:pPr>
    </w:p>
    <w:p w:rsidR="00DF219B" w:rsidRPr="004D1779" w:rsidRDefault="00DF219B" w:rsidP="00DF219B">
      <w:pPr>
        <w:widowControl w:val="0"/>
        <w:autoSpaceDE w:val="0"/>
        <w:autoSpaceDN w:val="0"/>
        <w:adjustRightInd w:val="0"/>
        <w:spacing w:after="0" w:line="240" w:lineRule="auto"/>
        <w:jc w:val="both"/>
        <w:rPr>
          <w:rFonts w:ascii="Times New Roman" w:hAnsi="Times New Roman"/>
          <w:color w:val="1A1A1A"/>
          <w:sz w:val="24"/>
          <w:szCs w:val="24"/>
          <w:shd w:val="clear" w:color="auto" w:fill="FFFFFF"/>
        </w:rPr>
      </w:pPr>
    </w:p>
    <w:p w:rsidR="00DF219B" w:rsidRPr="004D1779" w:rsidRDefault="00DF219B" w:rsidP="00DF219B">
      <w:pPr>
        <w:widowControl w:val="0"/>
        <w:autoSpaceDE w:val="0"/>
        <w:autoSpaceDN w:val="0"/>
        <w:adjustRightInd w:val="0"/>
        <w:spacing w:after="0" w:line="240" w:lineRule="auto"/>
        <w:jc w:val="both"/>
        <w:rPr>
          <w:rFonts w:ascii="Times New Roman" w:hAnsi="Times New Roman"/>
          <w:color w:val="1A1A1A"/>
          <w:sz w:val="24"/>
          <w:szCs w:val="24"/>
          <w:shd w:val="clear" w:color="auto" w:fill="FFFFFF"/>
        </w:rPr>
      </w:pPr>
    </w:p>
    <w:p w:rsidR="00DF219B" w:rsidRPr="004D1779" w:rsidRDefault="00DF219B" w:rsidP="00DF219B">
      <w:pPr>
        <w:widowControl w:val="0"/>
        <w:autoSpaceDE w:val="0"/>
        <w:autoSpaceDN w:val="0"/>
        <w:adjustRightInd w:val="0"/>
        <w:spacing w:after="0" w:line="480" w:lineRule="auto"/>
        <w:jc w:val="both"/>
        <w:rPr>
          <w:rFonts w:ascii="Times New Roman" w:hAnsi="Times New Roman"/>
          <w:color w:val="000000" w:themeColor="text1"/>
          <w:sz w:val="24"/>
          <w:szCs w:val="24"/>
          <w:vertAlign w:val="superscript"/>
        </w:rPr>
      </w:pPr>
    </w:p>
    <w:p w:rsidR="00DF219B" w:rsidRPr="004D1779" w:rsidRDefault="00DF219B" w:rsidP="00DF219B">
      <w:pPr>
        <w:spacing w:after="0" w:line="480" w:lineRule="auto"/>
        <w:jc w:val="both"/>
        <w:rPr>
          <w:rFonts w:ascii="Times New Roman" w:hAnsi="Times New Roman"/>
          <w:sz w:val="24"/>
          <w:szCs w:val="24"/>
          <w:vertAlign w:val="superscript"/>
        </w:rPr>
      </w:pPr>
    </w:p>
    <w:p w:rsidR="00DF219B" w:rsidRPr="004D1779" w:rsidRDefault="00DF219B" w:rsidP="00DF219B">
      <w:pPr>
        <w:spacing w:after="0" w:line="480" w:lineRule="auto"/>
        <w:jc w:val="both"/>
        <w:rPr>
          <w:rFonts w:ascii="Times New Roman" w:hAnsi="Times New Roman"/>
          <w:sz w:val="24"/>
          <w:szCs w:val="24"/>
          <w:vertAlign w:val="superscript"/>
        </w:rPr>
      </w:pPr>
    </w:p>
    <w:p w:rsidR="00DF219B" w:rsidRPr="004D1779" w:rsidRDefault="00DF219B" w:rsidP="00DF219B">
      <w:pPr>
        <w:spacing w:after="0" w:line="480" w:lineRule="auto"/>
        <w:jc w:val="both"/>
        <w:rPr>
          <w:rFonts w:ascii="Times New Roman" w:hAnsi="Times New Roman"/>
          <w:sz w:val="24"/>
          <w:szCs w:val="24"/>
          <w:vertAlign w:val="superscript"/>
        </w:rPr>
      </w:pPr>
    </w:p>
    <w:p w:rsidR="00DF219B" w:rsidRPr="004D1779" w:rsidRDefault="00DF219B" w:rsidP="00DF219B">
      <w:pPr>
        <w:spacing w:after="0" w:line="240" w:lineRule="auto"/>
        <w:jc w:val="both"/>
        <w:rPr>
          <w:rFonts w:ascii="Times New Roman" w:hAnsi="Times New Roman"/>
          <w:color w:val="1A1A1A"/>
          <w:sz w:val="24"/>
          <w:szCs w:val="24"/>
        </w:rPr>
      </w:pPr>
    </w:p>
    <w:p w:rsidR="00DF219B" w:rsidRPr="004D1779" w:rsidRDefault="00DF219B" w:rsidP="00DF219B">
      <w:pPr>
        <w:spacing w:after="0" w:line="240" w:lineRule="auto"/>
        <w:jc w:val="both"/>
        <w:rPr>
          <w:rFonts w:ascii="Times New Roman" w:hAnsi="Times New Roman"/>
          <w:color w:val="1A1A1A"/>
          <w:sz w:val="24"/>
          <w:szCs w:val="24"/>
        </w:rPr>
      </w:pPr>
    </w:p>
    <w:p w:rsidR="00DF219B" w:rsidRPr="004D1779" w:rsidRDefault="00DF219B" w:rsidP="00DF219B">
      <w:pPr>
        <w:spacing w:after="0" w:line="240" w:lineRule="auto"/>
        <w:jc w:val="both"/>
        <w:rPr>
          <w:rFonts w:ascii="Times New Roman" w:hAnsi="Times New Roman"/>
          <w:color w:val="1A1A1A"/>
          <w:sz w:val="24"/>
          <w:szCs w:val="24"/>
        </w:rPr>
      </w:pPr>
      <w:r w:rsidRPr="00300EA2">
        <w:rPr>
          <w:rFonts w:ascii="Times New Roman" w:hAnsi="Times New Roman"/>
          <w:color w:val="1A1A1A"/>
          <w:sz w:val="24"/>
          <w:szCs w:val="24"/>
          <w:highlight w:val="yellow"/>
        </w:rPr>
        <w:t>Table 2: A recommended full sequence of the muscle groups along with verbal instructions to be administered for muscle relaxation (Bernstein and Borkovec, 1973) followed by the latest guidelines for target sequence tensing-relaxation for step by step technique as suggested by NHS foundation, 2016; Appukuttam, 2017</w:t>
      </w:r>
    </w:p>
    <w:p w:rsidR="00DF219B" w:rsidRPr="004D1779" w:rsidRDefault="00DF219B" w:rsidP="00DF219B">
      <w:pPr>
        <w:spacing w:after="0" w:line="240" w:lineRule="auto"/>
        <w:jc w:val="both"/>
        <w:rPr>
          <w:rFonts w:ascii="Times New Roman" w:hAnsi="Times New Roman"/>
          <w:color w:val="1A1A1A"/>
          <w:sz w:val="24"/>
          <w:szCs w:val="24"/>
          <w:vertAlign w:val="superscript"/>
        </w:rPr>
      </w:pPr>
    </w:p>
    <w:tbl>
      <w:tblPr>
        <w:tblStyle w:val="TableGrid"/>
        <w:tblW w:w="5000" w:type="pct"/>
        <w:tblLook w:val="04A0" w:firstRow="1" w:lastRow="0" w:firstColumn="1" w:lastColumn="0" w:noHBand="0" w:noVBand="1"/>
      </w:tblPr>
      <w:tblGrid>
        <w:gridCol w:w="1407"/>
        <w:gridCol w:w="3260"/>
        <w:gridCol w:w="4349"/>
      </w:tblGrid>
      <w:tr w:rsidR="00DF219B" w:rsidRPr="00C705C9" w:rsidTr="009E7869">
        <w:tc>
          <w:tcPr>
            <w:tcW w:w="780"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center"/>
              <w:rPr>
                <w:rFonts w:ascii="Times New Roman" w:hAnsi="Times New Roman"/>
                <w:color w:val="1A1A1A"/>
              </w:rPr>
            </w:pPr>
            <w:r w:rsidRPr="00C705C9">
              <w:rPr>
                <w:rFonts w:ascii="Times New Roman" w:hAnsi="Times New Roman"/>
                <w:color w:val="1A1A1A"/>
              </w:rPr>
              <w:t>Serial No</w:t>
            </w: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center"/>
              <w:rPr>
                <w:rFonts w:ascii="Times New Roman" w:hAnsi="Times New Roman"/>
                <w:color w:val="1A1A1A"/>
              </w:rPr>
            </w:pPr>
            <w:r w:rsidRPr="00C705C9">
              <w:rPr>
                <w:rFonts w:ascii="Times New Roman" w:hAnsi="Times New Roman"/>
                <w:color w:val="1A1A1A"/>
              </w:rPr>
              <w:t>Targeted Muscle group</w:t>
            </w:r>
            <w:r>
              <w:rPr>
                <w:rFonts w:ascii="Times New Roman" w:hAnsi="Times New Roman"/>
                <w:color w:val="1A1A1A"/>
              </w:rPr>
              <w:t>s</w:t>
            </w:r>
            <w:r w:rsidRPr="00C705C9">
              <w:rPr>
                <w:rFonts w:ascii="Times New Roman" w:hAnsi="Times New Roman"/>
                <w:color w:val="1A1A1A"/>
              </w:rPr>
              <w:t xml:space="preserve"> of various body parts</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center"/>
              <w:rPr>
                <w:rFonts w:ascii="Times New Roman" w:hAnsi="Times New Roman"/>
                <w:color w:val="1A1A1A"/>
              </w:rPr>
            </w:pPr>
            <w:r w:rsidRPr="00C705C9">
              <w:rPr>
                <w:rFonts w:ascii="Times New Roman" w:hAnsi="Times New Roman"/>
                <w:color w:val="1A1A1A"/>
              </w:rPr>
              <w:t>Verbal Instructions</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Right hand and lower arm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clench your fist and tense the lower arm</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Left hand and lower arm</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clench your fist and tense the lower arm</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Right upper arm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bring your hand to your shoulder and tense your biceps</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Left upper arm</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bring your hand to your shoulder and tense your biceps</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Right lower leg and foot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point your toe and gently tense the calf muscle</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Left lower leg and foot</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point your toe and gently tense the calf muscle</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Both thighs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press your knees and thighs tightly together</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Abdomen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pull your abdominal muscles in tightly</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Chest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take a deep breath and hold it in</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Shoulders and back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hunch your shoulders or pull them towards your ears</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Neck and throat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push your head back against the surface you are resting on</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Lips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Pr>
                <w:rFonts w:ascii="Times New Roman" w:hAnsi="Times New Roman"/>
                <w:color w:val="1A1A1A"/>
              </w:rPr>
              <w:t>P</w:t>
            </w:r>
            <w:r w:rsidRPr="00C705C9">
              <w:rPr>
                <w:rFonts w:ascii="Times New Roman" w:hAnsi="Times New Roman"/>
                <w:color w:val="1A1A1A"/>
              </w:rPr>
              <w:t>ress them tightly together without clenching your teeth</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Eyes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closing them tightly</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Lower forehead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frown and pull your eyebrows together</w:t>
            </w:r>
          </w:p>
        </w:tc>
      </w:tr>
      <w:tr w:rsidR="00DF219B" w:rsidRPr="00C705C9" w:rsidTr="009E7869">
        <w:tc>
          <w:tcPr>
            <w:tcW w:w="780" w:type="pct"/>
            <w:tcBorders>
              <w:top w:val="single" w:sz="4" w:space="0" w:color="auto"/>
              <w:left w:val="single" w:sz="4" w:space="0" w:color="auto"/>
              <w:bottom w:val="single" w:sz="4" w:space="0" w:color="auto"/>
              <w:right w:val="single" w:sz="4" w:space="0" w:color="auto"/>
            </w:tcBorders>
          </w:tcPr>
          <w:p w:rsidR="00DF219B" w:rsidRPr="00C705C9" w:rsidRDefault="00DF219B" w:rsidP="00DF219B">
            <w:pPr>
              <w:numPr>
                <w:ilvl w:val="0"/>
                <w:numId w:val="1"/>
              </w:numPr>
              <w:spacing w:before="40" w:after="40" w:line="240" w:lineRule="auto"/>
              <w:ind w:left="0" w:firstLine="0"/>
              <w:jc w:val="both"/>
              <w:rPr>
                <w:rFonts w:ascii="Times New Roman" w:hAnsi="Times New Roman"/>
                <w:color w:val="1A1A1A"/>
              </w:rPr>
            </w:pPr>
          </w:p>
        </w:tc>
        <w:tc>
          <w:tcPr>
            <w:tcW w:w="1808"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 xml:space="preserve">Upper forehead </w:t>
            </w:r>
          </w:p>
        </w:tc>
        <w:tc>
          <w:tcPr>
            <w:tcW w:w="2413" w:type="pct"/>
            <w:tcBorders>
              <w:top w:val="single" w:sz="4" w:space="0" w:color="auto"/>
              <w:left w:val="single" w:sz="4" w:space="0" w:color="auto"/>
              <w:bottom w:val="single" w:sz="4" w:space="0" w:color="auto"/>
              <w:right w:val="single" w:sz="4" w:space="0" w:color="auto"/>
            </w:tcBorders>
            <w:hideMark/>
          </w:tcPr>
          <w:p w:rsidR="00DF219B" w:rsidRPr="00C705C9" w:rsidRDefault="00DF219B" w:rsidP="009E7869">
            <w:pPr>
              <w:spacing w:before="40" w:after="40"/>
              <w:jc w:val="both"/>
              <w:rPr>
                <w:rFonts w:ascii="Times New Roman" w:hAnsi="Times New Roman"/>
                <w:color w:val="1A1A1A"/>
              </w:rPr>
            </w:pPr>
            <w:r w:rsidRPr="00C705C9">
              <w:rPr>
                <w:rFonts w:ascii="Times New Roman" w:hAnsi="Times New Roman"/>
                <w:color w:val="1A1A1A"/>
              </w:rPr>
              <w:t>wrinkle your forehead</w:t>
            </w:r>
          </w:p>
        </w:tc>
      </w:tr>
      <w:tr w:rsidR="00DF219B" w:rsidRPr="00C705C9" w:rsidTr="009E7869">
        <w:tc>
          <w:tcPr>
            <w:tcW w:w="5000" w:type="pct"/>
            <w:gridSpan w:val="3"/>
            <w:tcBorders>
              <w:top w:val="single" w:sz="4" w:space="0" w:color="auto"/>
              <w:left w:val="single" w:sz="4" w:space="0" w:color="auto"/>
              <w:bottom w:val="single" w:sz="4" w:space="0" w:color="auto"/>
              <w:right w:val="single" w:sz="4" w:space="0" w:color="auto"/>
            </w:tcBorders>
          </w:tcPr>
          <w:p w:rsidR="00DF219B" w:rsidRPr="00C705C9" w:rsidRDefault="00DF219B" w:rsidP="009E7869">
            <w:pPr>
              <w:spacing w:before="40" w:after="40"/>
              <w:jc w:val="both"/>
              <w:rPr>
                <w:rFonts w:ascii="Times New Roman" w:hAnsi="Times New Roman"/>
                <w:color w:val="1A1A1A"/>
                <w:highlight w:val="yellow"/>
              </w:rPr>
            </w:pPr>
            <w:r w:rsidRPr="00C705C9">
              <w:rPr>
                <w:rFonts w:ascii="Times New Roman" w:hAnsi="Times New Roman"/>
                <w:color w:val="1A1A1A"/>
                <w:highlight w:val="yellow"/>
              </w:rPr>
              <w:t xml:space="preserve">The latest sequence (Appukuttam, 2017) Breathing, holding letting go followed by tensing the knees (right and left lower leg and foot), is followed by heels, </w:t>
            </w:r>
            <w:r>
              <w:rPr>
                <w:rFonts w:ascii="Times New Roman" w:hAnsi="Times New Roman"/>
                <w:color w:val="1A1A1A"/>
                <w:highlight w:val="yellow"/>
              </w:rPr>
              <w:t xml:space="preserve">and </w:t>
            </w:r>
            <w:r w:rsidRPr="00C705C9">
              <w:rPr>
                <w:rFonts w:ascii="Times New Roman" w:hAnsi="Times New Roman"/>
                <w:color w:val="1A1A1A"/>
                <w:highlight w:val="yellow"/>
              </w:rPr>
              <w:t>bottom. Then practi</w:t>
            </w:r>
            <w:r>
              <w:rPr>
                <w:rFonts w:ascii="Times New Roman" w:hAnsi="Times New Roman"/>
                <w:color w:val="1A1A1A"/>
                <w:highlight w:val="yellow"/>
              </w:rPr>
              <w:t>c</w:t>
            </w:r>
            <w:r w:rsidRPr="00C705C9">
              <w:rPr>
                <w:rFonts w:ascii="Times New Roman" w:hAnsi="Times New Roman"/>
                <w:color w:val="1A1A1A"/>
                <w:highlight w:val="yellow"/>
              </w:rPr>
              <w:t>e abdomen, shoulders</w:t>
            </w:r>
            <w:r>
              <w:rPr>
                <w:rFonts w:ascii="Times New Roman" w:hAnsi="Times New Roman"/>
                <w:color w:val="1A1A1A"/>
                <w:highlight w:val="yellow"/>
              </w:rPr>
              <w:t>,</w:t>
            </w:r>
            <w:r w:rsidRPr="00C705C9">
              <w:rPr>
                <w:rFonts w:ascii="Times New Roman" w:hAnsi="Times New Roman"/>
                <w:color w:val="1A1A1A"/>
                <w:highlight w:val="yellow"/>
              </w:rPr>
              <w:t xml:space="preserve"> and back as above moving onto the arms and head in that sequence. (Sequence from bottom to </w:t>
            </w:r>
            <w:r>
              <w:rPr>
                <w:rFonts w:ascii="Times New Roman" w:hAnsi="Times New Roman"/>
                <w:color w:val="1A1A1A"/>
                <w:highlight w:val="yellow"/>
              </w:rPr>
              <w:t xml:space="preserve">the </w:t>
            </w:r>
            <w:r w:rsidRPr="00C705C9">
              <w:rPr>
                <w:rFonts w:ascii="Times New Roman" w:hAnsi="Times New Roman"/>
                <w:color w:val="1A1A1A"/>
                <w:highlight w:val="yellow"/>
              </w:rPr>
              <w:t>top of the body) as below</w:t>
            </w:r>
          </w:p>
          <w:p w:rsidR="00DF219B" w:rsidRPr="00C705C9" w:rsidRDefault="00DF219B" w:rsidP="009E7869">
            <w:pPr>
              <w:spacing w:before="40" w:after="40"/>
              <w:jc w:val="both"/>
              <w:rPr>
                <w:rFonts w:ascii="Times New Roman" w:hAnsi="Times New Roman"/>
                <w:color w:val="1A1A1A"/>
                <w:highlight w:val="yellow"/>
              </w:rPr>
            </w:pPr>
          </w:p>
        </w:tc>
      </w:tr>
      <w:tr w:rsidR="00DF219B" w:rsidRPr="00C705C9" w:rsidTr="009E7869">
        <w:tc>
          <w:tcPr>
            <w:tcW w:w="5000" w:type="pct"/>
            <w:gridSpan w:val="3"/>
            <w:tcBorders>
              <w:top w:val="single" w:sz="4" w:space="0" w:color="auto"/>
              <w:left w:val="single" w:sz="4" w:space="0" w:color="auto"/>
              <w:bottom w:val="single" w:sz="4" w:space="0" w:color="auto"/>
              <w:right w:val="single" w:sz="4" w:space="0" w:color="auto"/>
            </w:tcBorders>
          </w:tcPr>
          <w:p w:rsidR="00DF219B" w:rsidRPr="00C705C9" w:rsidRDefault="00DF219B" w:rsidP="009E7869">
            <w:pPr>
              <w:spacing w:before="40" w:after="40"/>
              <w:jc w:val="both"/>
              <w:rPr>
                <w:rFonts w:ascii="Times New Roman" w:hAnsi="Times New Roman"/>
                <w:color w:val="1A1A1A"/>
                <w:highlight w:val="yellow"/>
              </w:rPr>
            </w:pPr>
            <w:r w:rsidRPr="00C705C9">
              <w:rPr>
                <w:rFonts w:ascii="Times New Roman" w:hAnsi="Times New Roman"/>
                <w:color w:val="000000"/>
                <w:highlight w:val="yellow"/>
                <w:shd w:val="clear" w:color="auto" w:fill="FFFFFF"/>
              </w:rPr>
              <w:lastRenderedPageBreak/>
              <w:t>1) feet, calves, thighs, and buttocks</w:t>
            </w:r>
          </w:p>
        </w:tc>
      </w:tr>
      <w:tr w:rsidR="00DF219B" w:rsidRPr="00C705C9" w:rsidTr="009E7869">
        <w:tc>
          <w:tcPr>
            <w:tcW w:w="5000" w:type="pct"/>
            <w:gridSpan w:val="3"/>
            <w:tcBorders>
              <w:top w:val="single" w:sz="4" w:space="0" w:color="auto"/>
              <w:left w:val="single" w:sz="4" w:space="0" w:color="auto"/>
              <w:bottom w:val="single" w:sz="4" w:space="0" w:color="auto"/>
              <w:right w:val="single" w:sz="4" w:space="0" w:color="auto"/>
            </w:tcBorders>
          </w:tcPr>
          <w:p w:rsidR="00DF219B" w:rsidRPr="00C705C9" w:rsidRDefault="00DF219B" w:rsidP="009E7869">
            <w:pPr>
              <w:spacing w:before="40" w:after="40"/>
              <w:jc w:val="both"/>
              <w:rPr>
                <w:rFonts w:ascii="Times New Roman" w:hAnsi="Times New Roman"/>
                <w:color w:val="000000"/>
                <w:highlight w:val="yellow"/>
                <w:shd w:val="clear" w:color="auto" w:fill="FFFFFF"/>
              </w:rPr>
            </w:pPr>
            <w:r w:rsidRPr="00C705C9">
              <w:rPr>
                <w:rFonts w:ascii="Times New Roman" w:hAnsi="Times New Roman"/>
                <w:color w:val="000000"/>
                <w:highlight w:val="yellow"/>
                <w:shd w:val="clear" w:color="auto" w:fill="FFFFFF"/>
              </w:rPr>
              <w:t>2) chest, stomach, and lower back</w:t>
            </w:r>
          </w:p>
        </w:tc>
      </w:tr>
      <w:tr w:rsidR="00DF219B" w:rsidRPr="00C705C9" w:rsidTr="009E7869">
        <w:tc>
          <w:tcPr>
            <w:tcW w:w="5000" w:type="pct"/>
            <w:gridSpan w:val="3"/>
            <w:tcBorders>
              <w:top w:val="single" w:sz="4" w:space="0" w:color="auto"/>
              <w:left w:val="single" w:sz="4" w:space="0" w:color="auto"/>
              <w:bottom w:val="single" w:sz="4" w:space="0" w:color="auto"/>
              <w:right w:val="single" w:sz="4" w:space="0" w:color="auto"/>
            </w:tcBorders>
          </w:tcPr>
          <w:p w:rsidR="00DF219B" w:rsidRPr="00C705C9" w:rsidRDefault="00DF219B" w:rsidP="009E7869">
            <w:pPr>
              <w:spacing w:before="40" w:after="40"/>
              <w:jc w:val="both"/>
              <w:rPr>
                <w:rFonts w:ascii="Times New Roman" w:hAnsi="Times New Roman"/>
                <w:color w:val="000000"/>
                <w:highlight w:val="yellow"/>
                <w:shd w:val="clear" w:color="auto" w:fill="FFFFFF"/>
              </w:rPr>
            </w:pPr>
            <w:r w:rsidRPr="00C705C9">
              <w:rPr>
                <w:rFonts w:ascii="Times New Roman" w:hAnsi="Times New Roman"/>
                <w:color w:val="000000"/>
                <w:highlight w:val="yellow"/>
                <w:shd w:val="clear" w:color="auto" w:fill="FFFFFF"/>
              </w:rPr>
              <w:t xml:space="preserve">3) hands, forearms, and biceps </w:t>
            </w:r>
          </w:p>
        </w:tc>
      </w:tr>
      <w:tr w:rsidR="00DF219B" w:rsidRPr="00C705C9" w:rsidTr="009E7869">
        <w:tc>
          <w:tcPr>
            <w:tcW w:w="5000" w:type="pct"/>
            <w:gridSpan w:val="3"/>
            <w:tcBorders>
              <w:top w:val="single" w:sz="4" w:space="0" w:color="auto"/>
              <w:left w:val="single" w:sz="4" w:space="0" w:color="auto"/>
              <w:bottom w:val="single" w:sz="4" w:space="0" w:color="auto"/>
              <w:right w:val="single" w:sz="4" w:space="0" w:color="auto"/>
            </w:tcBorders>
          </w:tcPr>
          <w:p w:rsidR="00DF219B" w:rsidRPr="00C705C9" w:rsidRDefault="00DF219B" w:rsidP="009E7869">
            <w:pPr>
              <w:spacing w:before="40" w:after="40"/>
              <w:jc w:val="both"/>
              <w:rPr>
                <w:rFonts w:ascii="Times New Roman" w:hAnsi="Times New Roman"/>
                <w:color w:val="000000"/>
                <w:shd w:val="clear" w:color="auto" w:fill="FFFFFF"/>
              </w:rPr>
            </w:pPr>
            <w:r w:rsidRPr="00C705C9">
              <w:rPr>
                <w:rFonts w:ascii="Times New Roman" w:hAnsi="Times New Roman"/>
                <w:color w:val="000000"/>
                <w:highlight w:val="yellow"/>
                <w:shd w:val="clear" w:color="auto" w:fill="FFFFFF"/>
              </w:rPr>
              <w:t>4) head, face, throat, and shoulders</w:t>
            </w:r>
            <w:r w:rsidRPr="00C705C9">
              <w:rPr>
                <w:rFonts w:ascii="Times New Roman" w:hAnsi="Times New Roman"/>
                <w:color w:val="000000"/>
                <w:shd w:val="clear" w:color="auto" w:fill="FFFFFF"/>
              </w:rPr>
              <w:t xml:space="preserve"> </w:t>
            </w:r>
          </w:p>
        </w:tc>
      </w:tr>
    </w:tbl>
    <w:p w:rsidR="00DF219B" w:rsidRPr="0052194C" w:rsidRDefault="00DF219B" w:rsidP="00DF219B">
      <w:pPr>
        <w:widowControl w:val="0"/>
        <w:autoSpaceDE w:val="0"/>
        <w:autoSpaceDN w:val="0"/>
        <w:adjustRightInd w:val="0"/>
        <w:spacing w:after="0" w:line="480" w:lineRule="auto"/>
        <w:jc w:val="both"/>
        <w:rPr>
          <w:rFonts w:ascii="Times New Roman" w:hAnsi="Times New Roman"/>
          <w:color w:val="1A1A1A"/>
          <w:sz w:val="24"/>
          <w:szCs w:val="24"/>
          <w:shd w:val="clear" w:color="auto" w:fill="FFFFFF"/>
        </w:rPr>
      </w:pPr>
    </w:p>
    <w:p w:rsidR="008C5185" w:rsidRDefault="00DF219B">
      <w:bookmarkStart w:id="0" w:name="_GoBack"/>
      <w:bookmarkEnd w:id="0"/>
    </w:p>
    <w:sectPr w:rsidR="008C51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4C76A5"/>
    <w:multiLevelType w:val="multilevel"/>
    <w:tmpl w:val="B5ACF53A"/>
    <w:lvl w:ilvl="0">
      <w:start w:val="1"/>
      <w:numFmt w:val="decimal"/>
      <w:lvlText w:val="%1."/>
      <w:lvlJc w:val="left"/>
      <w:pPr>
        <w:tabs>
          <w:tab w:val="num" w:pos="450"/>
        </w:tabs>
        <w:ind w:left="450" w:hanging="360"/>
      </w:pPr>
    </w:lvl>
    <w:lvl w:ilvl="1">
      <w:start w:val="1"/>
      <w:numFmt w:val="decimal"/>
      <w:lvlText w:val="%2."/>
      <w:lvlJc w:val="left"/>
      <w:pPr>
        <w:tabs>
          <w:tab w:val="num" w:pos="1170"/>
        </w:tabs>
        <w:ind w:left="1170" w:hanging="360"/>
      </w:pPr>
    </w:lvl>
    <w:lvl w:ilvl="2">
      <w:start w:val="1"/>
      <w:numFmt w:val="decimal"/>
      <w:lvlText w:val="%3."/>
      <w:lvlJc w:val="left"/>
      <w:pPr>
        <w:tabs>
          <w:tab w:val="num" w:pos="1890"/>
        </w:tabs>
        <w:ind w:left="1890" w:hanging="360"/>
      </w:pPr>
    </w:lvl>
    <w:lvl w:ilvl="3">
      <w:start w:val="1"/>
      <w:numFmt w:val="decimal"/>
      <w:lvlText w:val="%4."/>
      <w:lvlJc w:val="left"/>
      <w:pPr>
        <w:tabs>
          <w:tab w:val="num" w:pos="2610"/>
        </w:tabs>
        <w:ind w:left="2610" w:hanging="360"/>
      </w:pPr>
    </w:lvl>
    <w:lvl w:ilvl="4">
      <w:start w:val="1"/>
      <w:numFmt w:val="decimal"/>
      <w:lvlText w:val="%5."/>
      <w:lvlJc w:val="left"/>
      <w:pPr>
        <w:tabs>
          <w:tab w:val="num" w:pos="3330"/>
        </w:tabs>
        <w:ind w:left="3330" w:hanging="360"/>
      </w:pPr>
    </w:lvl>
    <w:lvl w:ilvl="5">
      <w:start w:val="1"/>
      <w:numFmt w:val="decimal"/>
      <w:lvlText w:val="%6."/>
      <w:lvlJc w:val="left"/>
      <w:pPr>
        <w:tabs>
          <w:tab w:val="num" w:pos="4050"/>
        </w:tabs>
        <w:ind w:left="4050" w:hanging="360"/>
      </w:pPr>
    </w:lvl>
    <w:lvl w:ilvl="6">
      <w:start w:val="1"/>
      <w:numFmt w:val="decimal"/>
      <w:lvlText w:val="%7."/>
      <w:lvlJc w:val="left"/>
      <w:pPr>
        <w:tabs>
          <w:tab w:val="num" w:pos="4770"/>
        </w:tabs>
        <w:ind w:left="4770" w:hanging="360"/>
      </w:pPr>
    </w:lvl>
    <w:lvl w:ilvl="7">
      <w:start w:val="1"/>
      <w:numFmt w:val="decimal"/>
      <w:lvlText w:val="%8."/>
      <w:lvlJc w:val="left"/>
      <w:pPr>
        <w:tabs>
          <w:tab w:val="num" w:pos="5490"/>
        </w:tabs>
        <w:ind w:left="5490" w:hanging="360"/>
      </w:pPr>
    </w:lvl>
    <w:lvl w:ilvl="8">
      <w:start w:val="1"/>
      <w:numFmt w:val="decimal"/>
      <w:lvlText w:val="%9."/>
      <w:lvlJc w:val="left"/>
      <w:pPr>
        <w:tabs>
          <w:tab w:val="num" w:pos="6210"/>
        </w:tabs>
        <w:ind w:left="621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19B"/>
    <w:rsid w:val="00421DDF"/>
    <w:rsid w:val="00A17C4C"/>
    <w:rsid w:val="00DF219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DBD18A-B052-42C4-B9CC-246D10D06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19B"/>
    <w:pPr>
      <w:spacing w:after="200" w:line="276" w:lineRule="auto"/>
    </w:pPr>
    <w:rPr>
      <w:rFonts w:ascii="Calibri" w:eastAsia="Times New Roman" w:hAnsi="Calibri" w:cs="Times New Roman"/>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DF219B"/>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505</Words>
  <Characters>2879</Characters>
  <Application>Microsoft Office Word</Application>
  <DocSecurity>0</DocSecurity>
  <Lines>23</Lines>
  <Paragraphs>6</Paragraphs>
  <ScaleCrop>false</ScaleCrop>
  <Company/>
  <LinksUpToDate>false</LinksUpToDate>
  <CharactersWithSpaces>3378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PC-014</dc:creator>
  <cp:keywords/>
  <dc:description/>
  <cp:lastModifiedBy>PC-014</cp:lastModifiedBy>
  <cp:revision>1</cp:revision>
  <dcterms:created xsi:type="dcterms:W3CDTF">2022-04-07T07:08:00Z</dcterms:created>
  <dcterms:modified xsi:type="dcterms:W3CDTF">2022-04-07T07:08:00Z</dcterms:modified>
</cp:coreProperties>
</file>